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714" w:tblpY="-335"/>
        <w:tblW w:w="15381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5381"/>
      </w:tblGrid>
      <w:tr w:rsidR="0049740D" w14:paraId="60AC99BF" w14:textId="77777777" w:rsidTr="00AF4E29">
        <w:trPr>
          <w:trHeight w:val="1394"/>
        </w:trPr>
        <w:tc>
          <w:tcPr>
            <w:tcW w:w="15381" w:type="dxa"/>
            <w:shd w:val="clear" w:color="auto" w:fill="C7D8BE"/>
          </w:tcPr>
          <w:p w14:paraId="33F00DB8" w14:textId="77777777" w:rsidR="0049740D" w:rsidRDefault="0049740D" w:rsidP="00AF4E29">
            <w:pPr>
              <w:rPr>
                <w:rFonts w:ascii="Maiandra GD" w:hAnsi="Maiandra GD"/>
                <w:sz w:val="28"/>
                <w:szCs w:val="28"/>
              </w:rPr>
            </w:pPr>
            <w:bookmarkStart w:id="0" w:name="_Hlk184738716"/>
            <w:r w:rsidRPr="0074682D">
              <w:rPr>
                <w:rFonts w:ascii="Times New Roman" w:eastAsia="Times New Roman" w:hAnsi="Times New Roman" w:cs="Times New Roman"/>
                <w:b/>
                <w:noProof/>
                <w:kern w:val="36"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CB4BEB7" wp14:editId="6D057261">
                  <wp:simplePos x="0" y="0"/>
                  <wp:positionH relativeFrom="margin">
                    <wp:posOffset>8263240</wp:posOffset>
                  </wp:positionH>
                  <wp:positionV relativeFrom="paragraph">
                    <wp:posOffset>37155</wp:posOffset>
                  </wp:positionV>
                  <wp:extent cx="458987" cy="660837"/>
                  <wp:effectExtent l="0" t="0" r="0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987" cy="6608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4B2B88" w14:textId="77777777" w:rsidR="0049740D" w:rsidRPr="003F7264" w:rsidRDefault="0049740D" w:rsidP="00AF4E29">
            <w:pPr>
              <w:jc w:val="center"/>
              <w:rPr>
                <w:rFonts w:ascii="Maiandra GD" w:hAnsi="Maiandra GD"/>
                <w:sz w:val="48"/>
                <w:szCs w:val="48"/>
              </w:rPr>
            </w:pPr>
            <w:r w:rsidRPr="003F7264">
              <w:rPr>
                <w:rFonts w:ascii="Maiandra GD" w:hAnsi="Maiandra GD"/>
                <w:sz w:val="48"/>
                <w:szCs w:val="48"/>
              </w:rPr>
              <w:t>Herne Junior School – Long Term Planning</w:t>
            </w:r>
          </w:p>
          <w:p w14:paraId="2DD1B229" w14:textId="77777777" w:rsidR="0049740D" w:rsidRPr="00F92672" w:rsidRDefault="0049740D" w:rsidP="00AF4E29">
            <w:pPr>
              <w:rPr>
                <w:rFonts w:ascii="Maiandra GD" w:hAnsi="Maiandra GD"/>
                <w:sz w:val="28"/>
                <w:szCs w:val="28"/>
              </w:rPr>
            </w:pPr>
          </w:p>
        </w:tc>
      </w:tr>
      <w:tr w:rsidR="0049740D" w14:paraId="1F391A5A" w14:textId="77777777" w:rsidTr="00AF4E29">
        <w:trPr>
          <w:trHeight w:val="498"/>
        </w:trPr>
        <w:tc>
          <w:tcPr>
            <w:tcW w:w="15381" w:type="dxa"/>
            <w:shd w:val="clear" w:color="auto" w:fill="C7D8BE"/>
          </w:tcPr>
          <w:p w14:paraId="58931FD5" w14:textId="18A0CDF8" w:rsidR="0049740D" w:rsidRPr="00F92672" w:rsidRDefault="0049740D" w:rsidP="00AF4E29">
            <w:pPr>
              <w:jc w:val="center"/>
              <w:rPr>
                <w:rFonts w:ascii="Maiandra GD" w:hAnsi="Maiandra GD"/>
                <w:sz w:val="44"/>
                <w:szCs w:val="44"/>
              </w:rPr>
            </w:pPr>
            <w:r>
              <w:rPr>
                <w:rFonts w:ascii="Maiandra GD" w:hAnsi="Maiandra GD"/>
                <w:sz w:val="36"/>
                <w:szCs w:val="36"/>
              </w:rPr>
              <w:t xml:space="preserve">Subject: </w:t>
            </w:r>
            <w:r w:rsidRPr="003F7264">
              <w:rPr>
                <w:rFonts w:ascii="Maiandra GD" w:hAnsi="Maiandra GD"/>
                <w:sz w:val="36"/>
                <w:szCs w:val="36"/>
              </w:rPr>
              <w:t xml:space="preserve">Physical Education </w:t>
            </w:r>
          </w:p>
        </w:tc>
      </w:tr>
      <w:bookmarkEnd w:id="0"/>
    </w:tbl>
    <w:p w14:paraId="5956AD90" w14:textId="24998933" w:rsidR="005121B1" w:rsidRDefault="005121B1"/>
    <w:tbl>
      <w:tblPr>
        <w:tblStyle w:val="TableGrid"/>
        <w:tblW w:w="15477" w:type="dxa"/>
        <w:jc w:val="center"/>
        <w:tblLook w:val="04A0" w:firstRow="1" w:lastRow="0" w:firstColumn="1" w:lastColumn="0" w:noHBand="0" w:noVBand="1"/>
      </w:tblPr>
      <w:tblGrid>
        <w:gridCol w:w="2033"/>
        <w:gridCol w:w="2240"/>
        <w:gridCol w:w="2241"/>
        <w:gridCol w:w="2241"/>
        <w:gridCol w:w="2240"/>
        <w:gridCol w:w="2241"/>
        <w:gridCol w:w="2241"/>
      </w:tblGrid>
      <w:tr w:rsidR="0049740D" w:rsidRPr="00AB7D3D" w14:paraId="47EF496A" w14:textId="77777777" w:rsidTr="00AF4E29">
        <w:trPr>
          <w:trHeight w:val="244"/>
          <w:jc w:val="center"/>
        </w:trPr>
        <w:tc>
          <w:tcPr>
            <w:tcW w:w="2033" w:type="dxa"/>
          </w:tcPr>
          <w:p w14:paraId="3C900B02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40" w:type="dxa"/>
            <w:shd w:val="clear" w:color="auto" w:fill="FFE599" w:themeFill="accent4" w:themeFillTint="66"/>
          </w:tcPr>
          <w:p w14:paraId="7D03209E" w14:textId="77777777" w:rsidR="0049740D" w:rsidRPr="00FA79E8" w:rsidRDefault="0049740D" w:rsidP="00E5313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Autumn 1</w:t>
            </w:r>
          </w:p>
        </w:tc>
        <w:tc>
          <w:tcPr>
            <w:tcW w:w="2241" w:type="dxa"/>
            <w:shd w:val="clear" w:color="auto" w:fill="FFE599" w:themeFill="accent4" w:themeFillTint="66"/>
          </w:tcPr>
          <w:p w14:paraId="7C0745E1" w14:textId="77777777" w:rsidR="0049740D" w:rsidRPr="00FA79E8" w:rsidRDefault="0049740D" w:rsidP="00E5313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Autumn 2</w:t>
            </w:r>
          </w:p>
        </w:tc>
        <w:tc>
          <w:tcPr>
            <w:tcW w:w="2241" w:type="dxa"/>
            <w:shd w:val="clear" w:color="auto" w:fill="ACB9CA" w:themeFill="text2" w:themeFillTint="66"/>
          </w:tcPr>
          <w:p w14:paraId="3E10CBF0" w14:textId="77777777" w:rsidR="0049740D" w:rsidRPr="00FA79E8" w:rsidRDefault="0049740D" w:rsidP="00E5313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Spring 1</w:t>
            </w:r>
          </w:p>
        </w:tc>
        <w:tc>
          <w:tcPr>
            <w:tcW w:w="2240" w:type="dxa"/>
            <w:shd w:val="clear" w:color="auto" w:fill="ACB9CA" w:themeFill="text2" w:themeFillTint="66"/>
          </w:tcPr>
          <w:p w14:paraId="256C9220" w14:textId="77777777" w:rsidR="0049740D" w:rsidRPr="00FA79E8" w:rsidRDefault="0049740D" w:rsidP="00E5313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Spring 2</w:t>
            </w:r>
          </w:p>
        </w:tc>
        <w:tc>
          <w:tcPr>
            <w:tcW w:w="2241" w:type="dxa"/>
            <w:shd w:val="clear" w:color="auto" w:fill="C9C9C9" w:themeFill="accent3" w:themeFillTint="99"/>
          </w:tcPr>
          <w:p w14:paraId="512EAA98" w14:textId="77777777" w:rsidR="0049740D" w:rsidRPr="00FA79E8" w:rsidRDefault="0049740D" w:rsidP="00E5313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Summer 1</w:t>
            </w:r>
          </w:p>
        </w:tc>
        <w:tc>
          <w:tcPr>
            <w:tcW w:w="2241" w:type="dxa"/>
            <w:shd w:val="clear" w:color="auto" w:fill="C9C9C9" w:themeFill="accent3" w:themeFillTint="99"/>
          </w:tcPr>
          <w:p w14:paraId="06536250" w14:textId="77777777" w:rsidR="0049740D" w:rsidRPr="00FA79E8" w:rsidRDefault="0049740D" w:rsidP="00E5313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Summer 2</w:t>
            </w:r>
          </w:p>
        </w:tc>
      </w:tr>
      <w:tr w:rsidR="0049740D" w:rsidRPr="00AB7D3D" w14:paraId="5F50986D" w14:textId="77777777" w:rsidTr="00AF4E29">
        <w:trPr>
          <w:trHeight w:val="1786"/>
          <w:jc w:val="center"/>
        </w:trPr>
        <w:tc>
          <w:tcPr>
            <w:tcW w:w="2033" w:type="dxa"/>
            <w:shd w:val="clear" w:color="auto" w:fill="FBE4D5" w:themeFill="accent2" w:themeFillTint="33"/>
          </w:tcPr>
          <w:p w14:paraId="41E043BF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Year 3</w:t>
            </w:r>
          </w:p>
          <w:p w14:paraId="5393C0DD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65ACD40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1 hour</w:t>
            </w:r>
          </w:p>
          <w:p w14:paraId="448110D4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CM</w:t>
            </w:r>
          </w:p>
        </w:tc>
        <w:tc>
          <w:tcPr>
            <w:tcW w:w="2240" w:type="dxa"/>
            <w:shd w:val="clear" w:color="auto" w:fill="FBE4D5" w:themeFill="accent2" w:themeFillTint="33"/>
          </w:tcPr>
          <w:p w14:paraId="266F632B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Multi Skills</w:t>
            </w:r>
          </w:p>
          <w:p w14:paraId="1A3C2D68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Assessment of all motor skills developed through KS1 and target areas of improvement.</w:t>
            </w:r>
          </w:p>
        </w:tc>
        <w:tc>
          <w:tcPr>
            <w:tcW w:w="2241" w:type="dxa"/>
            <w:shd w:val="clear" w:color="auto" w:fill="FBE4D5" w:themeFill="accent2" w:themeFillTint="33"/>
          </w:tcPr>
          <w:p w14:paraId="11A6BEE2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Invasion Activities</w:t>
            </w:r>
          </w:p>
          <w:p w14:paraId="44F59E3F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Sending and receiving (dribbling, shooting, passing and defending techniques) – links to netball, &amp; basketball.</w:t>
            </w:r>
          </w:p>
        </w:tc>
        <w:tc>
          <w:tcPr>
            <w:tcW w:w="2241" w:type="dxa"/>
            <w:shd w:val="clear" w:color="auto" w:fill="FBE4D5" w:themeFill="accent2" w:themeFillTint="33"/>
          </w:tcPr>
          <w:p w14:paraId="1DC4AEEE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Invasion Activities</w:t>
            </w:r>
          </w:p>
          <w:p w14:paraId="1D77A459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Sending and receiving &amp; striking (ball manipulation and handling) – links to hockey.</w:t>
            </w:r>
          </w:p>
        </w:tc>
        <w:tc>
          <w:tcPr>
            <w:tcW w:w="2240" w:type="dxa"/>
            <w:shd w:val="clear" w:color="auto" w:fill="FBE4D5" w:themeFill="accent2" w:themeFillTint="33"/>
          </w:tcPr>
          <w:p w14:paraId="11E8B38A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Invasion Activities</w:t>
            </w:r>
          </w:p>
          <w:p w14:paraId="273C7A5E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Striking – links to football.</w:t>
            </w:r>
          </w:p>
          <w:p w14:paraId="562F3BB1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Net &amp; Wall Activities</w:t>
            </w:r>
          </w:p>
          <w:p w14:paraId="6D11E371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Basic racket skills, forehand and backhand techniques -links to tennis.</w:t>
            </w:r>
          </w:p>
        </w:tc>
        <w:tc>
          <w:tcPr>
            <w:tcW w:w="2241" w:type="dxa"/>
            <w:shd w:val="clear" w:color="auto" w:fill="FBE4D5" w:themeFill="accent2" w:themeFillTint="33"/>
          </w:tcPr>
          <w:p w14:paraId="624F66B3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Strike &amp; Field Activities</w:t>
            </w:r>
          </w:p>
          <w:p w14:paraId="1B23DC96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Fielding, bowling and batting techniques - links to cricket &amp; stoolball.</w:t>
            </w:r>
          </w:p>
          <w:p w14:paraId="49D22E20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FBE4D5" w:themeFill="accent2" w:themeFillTint="33"/>
          </w:tcPr>
          <w:p w14:paraId="1F404DFB" w14:textId="77777777" w:rsidR="0049740D" w:rsidRPr="00FA79E8" w:rsidRDefault="0049740D" w:rsidP="00E5313A">
            <w:pPr>
              <w:rPr>
                <w:rFonts w:ascii="Maiandra GD" w:eastAsia="Arial" w:hAnsi="Maiandra GD" w:cs="Arial"/>
                <w:sz w:val="20"/>
                <w:szCs w:val="20"/>
              </w:rPr>
            </w:pPr>
            <w:r w:rsidRPr="00FA79E8">
              <w:rPr>
                <w:rFonts w:ascii="Maiandra GD" w:eastAsia="Arial" w:hAnsi="Maiandra GD" w:cs="Arial"/>
                <w:sz w:val="20"/>
                <w:szCs w:val="20"/>
                <w:u w:val="single"/>
              </w:rPr>
              <w:t>Athletic Activities</w:t>
            </w:r>
          </w:p>
          <w:p w14:paraId="00FC4D2F" w14:textId="77777777" w:rsidR="0049740D" w:rsidRPr="00FA79E8" w:rsidRDefault="0049740D" w:rsidP="00E5313A">
            <w:pPr>
              <w:rPr>
                <w:rFonts w:ascii="Maiandra GD" w:eastAsia="Arial" w:hAnsi="Maiandra GD" w:cs="Arial"/>
                <w:sz w:val="20"/>
                <w:szCs w:val="20"/>
              </w:rPr>
            </w:pPr>
            <w:r w:rsidRPr="00FA79E8">
              <w:rPr>
                <w:rFonts w:ascii="Maiandra GD" w:eastAsia="Arial" w:hAnsi="Maiandra GD" w:cs="Arial"/>
                <w:sz w:val="20"/>
                <w:szCs w:val="20"/>
              </w:rPr>
              <w:t>Running, jumping and throwing in isolation and combination.</w:t>
            </w:r>
          </w:p>
          <w:p w14:paraId="6A29C3FC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</w:p>
        </w:tc>
      </w:tr>
      <w:tr w:rsidR="0049740D" w:rsidRPr="00AB7D3D" w14:paraId="11FFEFD0" w14:textId="77777777" w:rsidTr="00AF4E29">
        <w:trPr>
          <w:trHeight w:val="929"/>
          <w:jc w:val="center"/>
        </w:trPr>
        <w:tc>
          <w:tcPr>
            <w:tcW w:w="2033" w:type="dxa"/>
            <w:shd w:val="clear" w:color="auto" w:fill="FBE4D5" w:themeFill="accent2" w:themeFillTint="33"/>
          </w:tcPr>
          <w:p w14:paraId="31F478E5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ACEC73B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Class</w:t>
            </w:r>
          </w:p>
          <w:p w14:paraId="39BDD456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1 hour</w:t>
            </w:r>
          </w:p>
        </w:tc>
        <w:tc>
          <w:tcPr>
            <w:tcW w:w="2240" w:type="dxa"/>
            <w:shd w:val="clear" w:color="auto" w:fill="FBE4D5" w:themeFill="accent2" w:themeFillTint="33"/>
          </w:tcPr>
          <w:p w14:paraId="4287C008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Creative</w:t>
            </w:r>
          </w:p>
          <w:p w14:paraId="6CDED61C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Balance and coordination- links to gymnastics.</w:t>
            </w:r>
          </w:p>
          <w:p w14:paraId="3BC8DCE5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FBE4D5" w:themeFill="accent2" w:themeFillTint="33"/>
          </w:tcPr>
          <w:p w14:paraId="23CF0640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Creative continued (Christmas)</w:t>
            </w:r>
          </w:p>
          <w:p w14:paraId="582F7C8C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</w:p>
        </w:tc>
        <w:tc>
          <w:tcPr>
            <w:tcW w:w="2241" w:type="dxa"/>
            <w:shd w:val="clear" w:color="auto" w:fill="FBE4D5" w:themeFill="accent2" w:themeFillTint="33"/>
          </w:tcPr>
          <w:p w14:paraId="30C9E2A6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Dance</w:t>
            </w:r>
          </w:p>
          <w:p w14:paraId="4C08C156" w14:textId="77777777" w:rsidR="0049740D" w:rsidRPr="00FA79E8" w:rsidRDefault="0049740D" w:rsidP="00E5313A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 xml:space="preserve">Coordination and movement- links to </w:t>
            </w:r>
            <w:r w:rsidRPr="00FA79E8">
              <w:rPr>
                <w:rFonts w:ascii="Maiandra GD" w:hAnsi="Maiandra GD"/>
                <w:i/>
                <w:iCs/>
                <w:sz w:val="20"/>
                <w:szCs w:val="20"/>
              </w:rPr>
              <w:t>A Journey Through the Ages. (Stone Age)</w:t>
            </w:r>
          </w:p>
          <w:p w14:paraId="06EDE194" w14:textId="77777777" w:rsidR="0049740D" w:rsidRPr="00FA79E8" w:rsidRDefault="0049740D" w:rsidP="00E5313A">
            <w:pPr>
              <w:rPr>
                <w:rFonts w:ascii="Maiandra GD" w:hAnsi="Maiandra GD"/>
                <w:i/>
                <w:iCs/>
                <w:sz w:val="20"/>
                <w:szCs w:val="20"/>
              </w:rPr>
            </w:pPr>
          </w:p>
        </w:tc>
        <w:tc>
          <w:tcPr>
            <w:tcW w:w="2240" w:type="dxa"/>
            <w:shd w:val="clear" w:color="auto" w:fill="FBE4D5" w:themeFill="accent2" w:themeFillTint="33"/>
          </w:tcPr>
          <w:p w14:paraId="6EF39C5E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OAA- team building</w:t>
            </w:r>
          </w:p>
          <w:p w14:paraId="12C2A56E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eastAsia="Arial" w:hAnsi="Maiandra GD" w:cs="Arial"/>
                <w:sz w:val="20"/>
                <w:szCs w:val="20"/>
              </w:rPr>
              <w:t>Working collaboratively to problem-solve and communicate whilst developing directional awareness.</w:t>
            </w:r>
          </w:p>
        </w:tc>
        <w:tc>
          <w:tcPr>
            <w:tcW w:w="2241" w:type="dxa"/>
            <w:shd w:val="clear" w:color="auto" w:fill="FBE4D5" w:themeFill="accent2" w:themeFillTint="33"/>
          </w:tcPr>
          <w:p w14:paraId="50513A5C" w14:textId="77777777" w:rsidR="0049740D" w:rsidRPr="00FA79E8" w:rsidRDefault="0049740D" w:rsidP="00E5313A">
            <w:pPr>
              <w:rPr>
                <w:rFonts w:ascii="Maiandra GD" w:eastAsia="Arial" w:hAnsi="Maiandra GD" w:cs="Arial"/>
                <w:b/>
                <w:bCs/>
                <w:sz w:val="20"/>
                <w:szCs w:val="20"/>
              </w:rPr>
            </w:pPr>
            <w:r w:rsidRPr="00FA79E8">
              <w:rPr>
                <w:rFonts w:ascii="Maiandra GD" w:eastAsia="Arial" w:hAnsi="Maiandra GD" w:cs="Arial"/>
                <w:sz w:val="20"/>
                <w:szCs w:val="20"/>
                <w:u w:val="single"/>
              </w:rPr>
              <w:t xml:space="preserve">OAA- Orienteering </w:t>
            </w:r>
          </w:p>
          <w:p w14:paraId="5738CD9D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eastAsia="Arial" w:hAnsi="Maiandra GD" w:cs="Arial"/>
                <w:sz w:val="20"/>
                <w:szCs w:val="20"/>
              </w:rPr>
              <w:t>Working collaboratively</w:t>
            </w:r>
            <w:r>
              <w:rPr>
                <w:rFonts w:ascii="Maiandra GD" w:eastAsia="Arial" w:hAnsi="Maiandra GD" w:cs="Arial"/>
                <w:sz w:val="20"/>
                <w:szCs w:val="20"/>
              </w:rPr>
              <w:t xml:space="preserve"> -</w:t>
            </w:r>
            <w:r w:rsidRPr="00FA79E8">
              <w:rPr>
                <w:rFonts w:ascii="Maiandra GD" w:eastAsia="Arial" w:hAnsi="Maiandra GD" w:cs="Arial"/>
                <w:sz w:val="20"/>
                <w:szCs w:val="20"/>
              </w:rPr>
              <w:t xml:space="preserve"> read, orientate and follow simple maps, gain an understanding of basic map symbols.</w:t>
            </w:r>
            <w:r w:rsidRPr="00FA79E8">
              <w:rPr>
                <w:rFonts w:ascii="Maiandra GD" w:eastAsia="Arial" w:hAnsi="Maiandra GD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41" w:type="dxa"/>
            <w:shd w:val="clear" w:color="auto" w:fill="FBE4D5" w:themeFill="accent2" w:themeFillTint="33"/>
          </w:tcPr>
          <w:p w14:paraId="3934D2FB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Strike &amp; Field Activities</w:t>
            </w:r>
          </w:p>
          <w:p w14:paraId="3A8EC3F2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Fielding, bowling and batting techniques - links to rounders.</w:t>
            </w:r>
          </w:p>
        </w:tc>
      </w:tr>
      <w:tr w:rsidR="0049740D" w:rsidRPr="00AB7D3D" w14:paraId="64554C4B" w14:textId="77777777" w:rsidTr="00AF4E29">
        <w:trPr>
          <w:trHeight w:val="1565"/>
          <w:jc w:val="center"/>
        </w:trPr>
        <w:tc>
          <w:tcPr>
            <w:tcW w:w="2033" w:type="dxa"/>
            <w:shd w:val="clear" w:color="auto" w:fill="DEEAF6" w:themeFill="accent5" w:themeFillTint="33"/>
          </w:tcPr>
          <w:p w14:paraId="229FAA53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Year 4</w:t>
            </w:r>
          </w:p>
          <w:p w14:paraId="6255E8A0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14CA1DFD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1 hour</w:t>
            </w:r>
          </w:p>
          <w:p w14:paraId="28ED40EA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CM</w:t>
            </w:r>
          </w:p>
        </w:tc>
        <w:tc>
          <w:tcPr>
            <w:tcW w:w="2240" w:type="dxa"/>
            <w:shd w:val="clear" w:color="auto" w:fill="DEEAF6" w:themeFill="accent5" w:themeFillTint="33"/>
          </w:tcPr>
          <w:p w14:paraId="30E007DB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Invasion Activities</w:t>
            </w:r>
          </w:p>
          <w:p w14:paraId="1D9A34E7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Dodging and body movement (tagging, evading and running) - links to tag rugby.</w:t>
            </w:r>
          </w:p>
        </w:tc>
        <w:tc>
          <w:tcPr>
            <w:tcW w:w="2241" w:type="dxa"/>
            <w:shd w:val="clear" w:color="auto" w:fill="DEEAF6" w:themeFill="accent5" w:themeFillTint="33"/>
          </w:tcPr>
          <w:p w14:paraId="3FEC3B50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Invasion Activities</w:t>
            </w:r>
          </w:p>
          <w:p w14:paraId="64AC4B25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Sending and receiving (passing, dribbling, shooting and defending) – links to netball, &amp; basketball.</w:t>
            </w:r>
          </w:p>
        </w:tc>
        <w:tc>
          <w:tcPr>
            <w:tcW w:w="2241" w:type="dxa"/>
            <w:shd w:val="clear" w:color="auto" w:fill="DEEAF6" w:themeFill="accent5" w:themeFillTint="33"/>
          </w:tcPr>
          <w:p w14:paraId="40CBB78A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Invasion Activities</w:t>
            </w:r>
          </w:p>
          <w:p w14:paraId="624CEE97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Sending, receiving and striking (ball manipulation and handling) – links to hockey.</w:t>
            </w:r>
          </w:p>
        </w:tc>
        <w:tc>
          <w:tcPr>
            <w:tcW w:w="2240" w:type="dxa"/>
            <w:shd w:val="clear" w:color="auto" w:fill="DEEAF6" w:themeFill="accent5" w:themeFillTint="33"/>
          </w:tcPr>
          <w:p w14:paraId="3C69FF4E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Invasion Activities</w:t>
            </w:r>
          </w:p>
          <w:p w14:paraId="4974351E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Striking – links to football.</w:t>
            </w:r>
          </w:p>
          <w:p w14:paraId="0A269B51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Net &amp; Wall Activities</w:t>
            </w:r>
          </w:p>
          <w:p w14:paraId="0621169F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Basic racket skills and serving techniques – links to tennis.</w:t>
            </w:r>
          </w:p>
        </w:tc>
        <w:tc>
          <w:tcPr>
            <w:tcW w:w="2241" w:type="dxa"/>
            <w:shd w:val="clear" w:color="auto" w:fill="DEEAF6" w:themeFill="accent5" w:themeFillTint="33"/>
          </w:tcPr>
          <w:p w14:paraId="3E6D7AF9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Strike &amp; Field Activities</w:t>
            </w:r>
          </w:p>
          <w:p w14:paraId="0913788E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Fielding, bowling and batting techniques - links to cricket &amp; stoolball.</w:t>
            </w:r>
          </w:p>
        </w:tc>
        <w:tc>
          <w:tcPr>
            <w:tcW w:w="2241" w:type="dxa"/>
            <w:shd w:val="clear" w:color="auto" w:fill="DEEAF6" w:themeFill="accent5" w:themeFillTint="33"/>
          </w:tcPr>
          <w:p w14:paraId="4B0487BF" w14:textId="77777777" w:rsidR="0049740D" w:rsidRPr="00FA79E8" w:rsidRDefault="0049740D" w:rsidP="00E5313A">
            <w:pPr>
              <w:rPr>
                <w:rFonts w:ascii="Maiandra GD" w:eastAsia="Arial" w:hAnsi="Maiandra GD" w:cs="Arial"/>
                <w:sz w:val="20"/>
                <w:szCs w:val="20"/>
              </w:rPr>
            </w:pPr>
            <w:r w:rsidRPr="00FA79E8">
              <w:rPr>
                <w:rFonts w:ascii="Maiandra GD" w:eastAsia="Arial" w:hAnsi="Maiandra GD" w:cs="Arial"/>
                <w:sz w:val="20"/>
                <w:szCs w:val="20"/>
                <w:u w:val="single"/>
              </w:rPr>
              <w:t>Athletic Activities</w:t>
            </w:r>
          </w:p>
          <w:p w14:paraId="07D89204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eastAsia="Arial" w:hAnsi="Maiandra GD" w:cs="Arial"/>
                <w:sz w:val="20"/>
                <w:szCs w:val="20"/>
              </w:rPr>
              <w:t>Running, jumping and throwing in isolation and combination.</w:t>
            </w:r>
            <w:r w:rsidRPr="00FA79E8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 </w:t>
            </w:r>
          </w:p>
          <w:p w14:paraId="1A665EF3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</w:p>
        </w:tc>
      </w:tr>
      <w:tr w:rsidR="0049740D" w:rsidRPr="00AB7D3D" w14:paraId="5E24E371" w14:textId="77777777" w:rsidTr="00AF4E29">
        <w:trPr>
          <w:trHeight w:val="465"/>
          <w:jc w:val="center"/>
        </w:trPr>
        <w:tc>
          <w:tcPr>
            <w:tcW w:w="2033" w:type="dxa"/>
            <w:vMerge w:val="restart"/>
            <w:shd w:val="clear" w:color="auto" w:fill="DEEAF6" w:themeFill="accent5" w:themeFillTint="33"/>
          </w:tcPr>
          <w:p w14:paraId="375CC60B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7D2663F1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Class</w:t>
            </w:r>
          </w:p>
          <w:p w14:paraId="44D50D7C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1 hour</w:t>
            </w:r>
          </w:p>
        </w:tc>
        <w:tc>
          <w:tcPr>
            <w:tcW w:w="2240" w:type="dxa"/>
            <w:vMerge w:val="restart"/>
            <w:shd w:val="clear" w:color="auto" w:fill="DEEAF6" w:themeFill="accent5" w:themeFillTint="33"/>
          </w:tcPr>
          <w:p w14:paraId="3C732E7B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Creative</w:t>
            </w:r>
          </w:p>
          <w:p w14:paraId="29CAF5C2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Balance and coordination- links to gymnastics.</w:t>
            </w:r>
          </w:p>
        </w:tc>
        <w:tc>
          <w:tcPr>
            <w:tcW w:w="2241" w:type="dxa"/>
            <w:vMerge w:val="restart"/>
            <w:shd w:val="clear" w:color="auto" w:fill="DEEAF6" w:themeFill="accent5" w:themeFillTint="33"/>
          </w:tcPr>
          <w:p w14:paraId="6A42DB7B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 xml:space="preserve">Creative </w:t>
            </w:r>
          </w:p>
          <w:p w14:paraId="21EAECE1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 xml:space="preserve">continued (Christmas) </w:t>
            </w:r>
          </w:p>
          <w:p w14:paraId="4C8E3C7E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</w:p>
        </w:tc>
        <w:tc>
          <w:tcPr>
            <w:tcW w:w="2241" w:type="dxa"/>
            <w:vMerge w:val="restart"/>
            <w:shd w:val="clear" w:color="auto" w:fill="DEEAF6" w:themeFill="accent5" w:themeFillTint="33"/>
          </w:tcPr>
          <w:p w14:paraId="07B395ED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Dance</w:t>
            </w:r>
          </w:p>
          <w:p w14:paraId="0F8B6B02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 xml:space="preserve">Coordination and movement- links to </w:t>
            </w:r>
            <w:r w:rsidRPr="00FA79E8">
              <w:rPr>
                <w:rFonts w:ascii="Maiandra GD" w:hAnsi="Maiandra GD"/>
                <w:i/>
                <w:iCs/>
                <w:sz w:val="20"/>
                <w:szCs w:val="20"/>
              </w:rPr>
              <w:t>Imaginary Worlds.</w:t>
            </w:r>
          </w:p>
          <w:p w14:paraId="7294F142" w14:textId="77777777" w:rsidR="0049740D" w:rsidRPr="00FA79E8" w:rsidRDefault="0049740D" w:rsidP="00E5313A">
            <w:pPr>
              <w:rPr>
                <w:rFonts w:ascii="Maiandra GD" w:hAnsi="Maiandra GD"/>
                <w:i/>
                <w:iCs/>
                <w:sz w:val="20"/>
                <w:szCs w:val="20"/>
              </w:rPr>
            </w:pPr>
          </w:p>
        </w:tc>
        <w:tc>
          <w:tcPr>
            <w:tcW w:w="2240" w:type="dxa"/>
            <w:vMerge w:val="restart"/>
            <w:shd w:val="clear" w:color="auto" w:fill="DEEAF6" w:themeFill="accent5" w:themeFillTint="33"/>
          </w:tcPr>
          <w:p w14:paraId="56F86065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OAA- Orienteering</w:t>
            </w:r>
          </w:p>
          <w:p w14:paraId="1196E06E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 xml:space="preserve">Orientate individually &amp; within a team. </w:t>
            </w:r>
            <w:r>
              <w:rPr>
                <w:rFonts w:ascii="Maiandra GD" w:hAnsi="Maiandra GD"/>
                <w:sz w:val="20"/>
                <w:szCs w:val="20"/>
              </w:rPr>
              <w:t>G</w:t>
            </w:r>
            <w:r w:rsidRPr="00FA79E8">
              <w:rPr>
                <w:rFonts w:ascii="Maiandra GD" w:hAnsi="Maiandra GD"/>
                <w:sz w:val="20"/>
                <w:szCs w:val="20"/>
              </w:rPr>
              <w:t>iving and receiving direction.</w:t>
            </w:r>
          </w:p>
          <w:p w14:paraId="642C985A" w14:textId="77777777" w:rsidR="0049740D" w:rsidRPr="00FA79E8" w:rsidRDefault="0049740D" w:rsidP="00E5313A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  <w:tc>
          <w:tcPr>
            <w:tcW w:w="2241" w:type="dxa"/>
            <w:vMerge w:val="restart"/>
            <w:shd w:val="clear" w:color="auto" w:fill="DEEAF6" w:themeFill="accent5" w:themeFillTint="33"/>
          </w:tcPr>
          <w:p w14:paraId="1DDD9DF9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lastRenderedPageBreak/>
              <w:t>OAA- team building</w:t>
            </w:r>
          </w:p>
          <w:p w14:paraId="5A0214CD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Identifying and developing effective teamwork skills.</w:t>
            </w:r>
          </w:p>
          <w:p w14:paraId="1CE4D0EB" w14:textId="77777777" w:rsidR="0049740D" w:rsidRPr="00FA79E8" w:rsidRDefault="0049740D" w:rsidP="00E5313A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DEEAF6" w:themeFill="accent5" w:themeFillTint="33"/>
          </w:tcPr>
          <w:p w14:paraId="112F960D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Strike &amp; Field Activities</w:t>
            </w:r>
          </w:p>
          <w:p w14:paraId="699C198E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Fielding, bowling and batting techniques - links to rounders.</w:t>
            </w:r>
          </w:p>
          <w:p w14:paraId="248D5C91" w14:textId="77777777" w:rsidR="0049740D" w:rsidRPr="00FA79E8" w:rsidRDefault="0049740D" w:rsidP="00E5313A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</w:tr>
      <w:tr w:rsidR="0049740D" w:rsidRPr="00AB7D3D" w14:paraId="18D72DE3" w14:textId="77777777" w:rsidTr="00AF4E29">
        <w:trPr>
          <w:trHeight w:val="465"/>
          <w:jc w:val="center"/>
        </w:trPr>
        <w:tc>
          <w:tcPr>
            <w:tcW w:w="2033" w:type="dxa"/>
            <w:vMerge/>
          </w:tcPr>
          <w:p w14:paraId="48364BCE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40" w:type="dxa"/>
            <w:vMerge/>
          </w:tcPr>
          <w:p w14:paraId="6606EAEF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41" w:type="dxa"/>
            <w:vMerge/>
          </w:tcPr>
          <w:p w14:paraId="326FCF82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41" w:type="dxa"/>
            <w:vMerge/>
          </w:tcPr>
          <w:p w14:paraId="06786B4C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40" w:type="dxa"/>
            <w:vMerge/>
          </w:tcPr>
          <w:p w14:paraId="54B8F782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41" w:type="dxa"/>
            <w:vMerge/>
          </w:tcPr>
          <w:p w14:paraId="56FC1935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DEEAF6" w:themeFill="accent5" w:themeFillTint="33"/>
          </w:tcPr>
          <w:p w14:paraId="205FDE12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Swimming</w:t>
            </w:r>
            <w:r>
              <w:rPr>
                <w:rFonts w:ascii="Maiandra GD" w:hAnsi="Maiandra GD"/>
                <w:sz w:val="20"/>
                <w:szCs w:val="20"/>
                <w:u w:val="single"/>
              </w:rPr>
              <w:t xml:space="preserve"> </w:t>
            </w:r>
            <w:r w:rsidRPr="00FA79E8">
              <w:rPr>
                <w:rFonts w:ascii="Maiandra GD" w:hAnsi="Maiandra GD"/>
                <w:b/>
                <w:bCs/>
                <w:sz w:val="20"/>
                <w:szCs w:val="20"/>
              </w:rPr>
              <w:t>10 lessons per class</w:t>
            </w:r>
          </w:p>
        </w:tc>
      </w:tr>
      <w:tr w:rsidR="0049740D" w:rsidRPr="00AB7D3D" w14:paraId="2C6752D7" w14:textId="77777777" w:rsidTr="00AF4E29">
        <w:trPr>
          <w:trHeight w:val="1589"/>
          <w:jc w:val="center"/>
        </w:trPr>
        <w:tc>
          <w:tcPr>
            <w:tcW w:w="2033" w:type="dxa"/>
            <w:shd w:val="clear" w:color="auto" w:fill="EDEDED" w:themeFill="accent3" w:themeFillTint="33"/>
          </w:tcPr>
          <w:p w14:paraId="12080CAC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Year 5</w:t>
            </w:r>
          </w:p>
          <w:p w14:paraId="59DAE698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3DCD3354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1 hour</w:t>
            </w:r>
          </w:p>
          <w:p w14:paraId="0436FCC1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CM</w:t>
            </w:r>
          </w:p>
        </w:tc>
        <w:tc>
          <w:tcPr>
            <w:tcW w:w="2240" w:type="dxa"/>
            <w:shd w:val="clear" w:color="auto" w:fill="EDEDED" w:themeFill="accent3" w:themeFillTint="33"/>
          </w:tcPr>
          <w:p w14:paraId="4C8B266B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Invasion Activities</w:t>
            </w:r>
          </w:p>
          <w:p w14:paraId="114DBA74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Dodging and body movement- links to Tag Rugby</w:t>
            </w:r>
          </w:p>
        </w:tc>
        <w:tc>
          <w:tcPr>
            <w:tcW w:w="2241" w:type="dxa"/>
            <w:shd w:val="clear" w:color="auto" w:fill="EDEDED" w:themeFill="accent3" w:themeFillTint="33"/>
          </w:tcPr>
          <w:p w14:paraId="6DF6B6F9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Invasion Activities</w:t>
            </w:r>
          </w:p>
          <w:p w14:paraId="2CD66F8F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Sending and receiving – links to netball &amp; basketball</w:t>
            </w:r>
          </w:p>
        </w:tc>
        <w:tc>
          <w:tcPr>
            <w:tcW w:w="2241" w:type="dxa"/>
            <w:shd w:val="clear" w:color="auto" w:fill="EDEDED" w:themeFill="accent3" w:themeFillTint="33"/>
          </w:tcPr>
          <w:p w14:paraId="39829997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Invasion Activities</w:t>
            </w:r>
          </w:p>
          <w:p w14:paraId="624B0B1F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Sending and receiving and striking – links to hockey</w:t>
            </w:r>
          </w:p>
        </w:tc>
        <w:tc>
          <w:tcPr>
            <w:tcW w:w="2240" w:type="dxa"/>
            <w:shd w:val="clear" w:color="auto" w:fill="EDEDED" w:themeFill="accent3" w:themeFillTint="33"/>
          </w:tcPr>
          <w:p w14:paraId="73F69939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Invasion Activities</w:t>
            </w:r>
          </w:p>
          <w:p w14:paraId="56610E4D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Striking – links to football</w:t>
            </w:r>
          </w:p>
          <w:p w14:paraId="646E7DB5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Net &amp; Wall Activities</w:t>
            </w:r>
          </w:p>
          <w:p w14:paraId="7DD96B82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Links to tennis</w:t>
            </w:r>
          </w:p>
        </w:tc>
        <w:tc>
          <w:tcPr>
            <w:tcW w:w="2241" w:type="dxa"/>
            <w:shd w:val="clear" w:color="auto" w:fill="EDEDED" w:themeFill="accent3" w:themeFillTint="33"/>
          </w:tcPr>
          <w:p w14:paraId="18FE4381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Strike &amp; Field Activities</w:t>
            </w:r>
          </w:p>
          <w:p w14:paraId="6D706747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Links to cricket &amp; stoolball</w:t>
            </w:r>
          </w:p>
        </w:tc>
        <w:tc>
          <w:tcPr>
            <w:tcW w:w="2241" w:type="dxa"/>
            <w:shd w:val="clear" w:color="auto" w:fill="EDEDED" w:themeFill="accent3" w:themeFillTint="33"/>
          </w:tcPr>
          <w:p w14:paraId="0C371092" w14:textId="77777777" w:rsidR="0049740D" w:rsidRPr="00FA79E8" w:rsidRDefault="0049740D" w:rsidP="00E5313A">
            <w:pPr>
              <w:rPr>
                <w:rFonts w:ascii="Maiandra GD" w:eastAsia="Arial" w:hAnsi="Maiandra GD" w:cs="Arial"/>
                <w:sz w:val="20"/>
                <w:szCs w:val="20"/>
              </w:rPr>
            </w:pPr>
            <w:r w:rsidRPr="00FA79E8">
              <w:rPr>
                <w:rFonts w:ascii="Maiandra GD" w:eastAsia="Arial" w:hAnsi="Maiandra GD" w:cs="Arial"/>
                <w:sz w:val="20"/>
                <w:szCs w:val="20"/>
                <w:u w:val="single"/>
              </w:rPr>
              <w:t>Athletic Activities</w:t>
            </w:r>
          </w:p>
          <w:p w14:paraId="37837B98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eastAsia="Arial" w:hAnsi="Maiandra GD" w:cs="Arial"/>
                <w:sz w:val="20"/>
                <w:szCs w:val="20"/>
              </w:rPr>
              <w:t>Running, jumping and throwing in isolation and combination.</w:t>
            </w:r>
          </w:p>
          <w:p w14:paraId="4A2945CB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</w:p>
        </w:tc>
      </w:tr>
      <w:tr w:rsidR="0049740D" w:rsidRPr="00AB7D3D" w14:paraId="40592F03" w14:textId="77777777" w:rsidTr="00AF4E29">
        <w:trPr>
          <w:trHeight w:val="452"/>
          <w:jc w:val="center"/>
        </w:trPr>
        <w:tc>
          <w:tcPr>
            <w:tcW w:w="2033" w:type="dxa"/>
            <w:vMerge w:val="restart"/>
            <w:shd w:val="clear" w:color="auto" w:fill="EDEDED" w:themeFill="accent3" w:themeFillTint="33"/>
          </w:tcPr>
          <w:p w14:paraId="12E1D0A2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7C0D981C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Class</w:t>
            </w:r>
          </w:p>
          <w:p w14:paraId="30917265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A79E8">
              <w:rPr>
                <w:rFonts w:ascii="Maiandra GD" w:hAnsi="Maiandra GD"/>
                <w:b/>
                <w:sz w:val="20"/>
                <w:szCs w:val="20"/>
              </w:rPr>
              <w:t>1 hour</w:t>
            </w:r>
          </w:p>
        </w:tc>
        <w:tc>
          <w:tcPr>
            <w:tcW w:w="2240" w:type="dxa"/>
            <w:shd w:val="clear" w:color="auto" w:fill="EDEDED" w:themeFill="accent3" w:themeFillTint="33"/>
          </w:tcPr>
          <w:p w14:paraId="56DE48DC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Creative</w:t>
            </w:r>
          </w:p>
          <w:p w14:paraId="289DF44B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Balance and coordination- links to gymnastics.</w:t>
            </w:r>
          </w:p>
          <w:p w14:paraId="4EB1A8F4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EDEDED" w:themeFill="accent3" w:themeFillTint="33"/>
          </w:tcPr>
          <w:p w14:paraId="10AB6BF7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Creative continued (Christmas)</w:t>
            </w:r>
          </w:p>
          <w:p w14:paraId="1B59959C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</w:p>
        </w:tc>
        <w:tc>
          <w:tcPr>
            <w:tcW w:w="2241" w:type="dxa"/>
            <w:shd w:val="clear" w:color="auto" w:fill="EDEDED" w:themeFill="accent3" w:themeFillTint="33"/>
          </w:tcPr>
          <w:p w14:paraId="56CD41F6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Dance</w:t>
            </w:r>
          </w:p>
          <w:p w14:paraId="1B684E5D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Coordination and movement to music- links to</w:t>
            </w:r>
          </w:p>
          <w:p w14:paraId="0B931104" w14:textId="77777777" w:rsidR="0049740D" w:rsidRPr="00FA79E8" w:rsidRDefault="0049740D" w:rsidP="00E5313A">
            <w:pPr>
              <w:rPr>
                <w:rFonts w:ascii="Maiandra GD" w:hAnsi="Maiandra GD"/>
                <w:i/>
                <w:iCs/>
                <w:sz w:val="20"/>
                <w:szCs w:val="20"/>
              </w:rPr>
            </w:pPr>
            <w:r w:rsidRPr="00FA79E8">
              <w:rPr>
                <w:rFonts w:ascii="Maiandra GD" w:hAnsi="Maiandra GD"/>
                <w:i/>
                <w:iCs/>
                <w:sz w:val="20"/>
                <w:szCs w:val="20"/>
              </w:rPr>
              <w:t>Volatile Planet (volcanoes).</w:t>
            </w:r>
          </w:p>
          <w:p w14:paraId="24008804" w14:textId="77777777" w:rsidR="0049740D" w:rsidRPr="00FA79E8" w:rsidRDefault="0049740D" w:rsidP="00E5313A">
            <w:pPr>
              <w:rPr>
                <w:rFonts w:ascii="Maiandra GD" w:hAnsi="Maiandra GD"/>
                <w:i/>
                <w:iCs/>
                <w:sz w:val="20"/>
                <w:szCs w:val="20"/>
              </w:rPr>
            </w:pPr>
          </w:p>
        </w:tc>
        <w:tc>
          <w:tcPr>
            <w:tcW w:w="2240" w:type="dxa"/>
            <w:shd w:val="clear" w:color="auto" w:fill="EDEDED" w:themeFill="accent3" w:themeFillTint="33"/>
          </w:tcPr>
          <w:p w14:paraId="436ED8D2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OAA- Orienteering</w:t>
            </w:r>
          </w:p>
          <w:p w14:paraId="0E80C230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Orientate individually &amp; within a team. Giving and receiving direction.</w:t>
            </w:r>
          </w:p>
          <w:p w14:paraId="7CA6735E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eastAsia="Arial" w:hAnsi="Maiandra GD" w:cs="Arial"/>
                <w:sz w:val="20"/>
                <w:szCs w:val="20"/>
              </w:rPr>
              <w:t>(elements and lessons covered during residential trip to Avon Tyrell).</w:t>
            </w:r>
          </w:p>
          <w:p w14:paraId="18A4C560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</w:p>
        </w:tc>
        <w:tc>
          <w:tcPr>
            <w:tcW w:w="2241" w:type="dxa"/>
            <w:shd w:val="clear" w:color="auto" w:fill="EDEDED" w:themeFill="accent3" w:themeFillTint="33"/>
          </w:tcPr>
          <w:p w14:paraId="0434C0D5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OAA- team building</w:t>
            </w:r>
          </w:p>
          <w:p w14:paraId="76D64D65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Identifying and developing effective teamwork skills.</w:t>
            </w:r>
          </w:p>
          <w:p w14:paraId="1664075E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FA79E8">
              <w:rPr>
                <w:rFonts w:ascii="Maiandra GD" w:eastAsia="Arial" w:hAnsi="Maiandra GD" w:cs="Arial"/>
                <w:sz w:val="20"/>
                <w:szCs w:val="20"/>
              </w:rPr>
              <w:t>(elements and lessons covered during residential trip to Avon Tyrell).</w:t>
            </w:r>
          </w:p>
          <w:p w14:paraId="167B5560" w14:textId="77777777" w:rsidR="0049740D" w:rsidRPr="00FA79E8" w:rsidRDefault="0049740D" w:rsidP="00E5313A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EDEDED" w:themeFill="accent3" w:themeFillTint="33"/>
          </w:tcPr>
          <w:p w14:paraId="14870E82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Strike &amp; Field Activities</w:t>
            </w:r>
          </w:p>
          <w:p w14:paraId="1C444168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</w:rPr>
              <w:t>Links to rounders.</w:t>
            </w:r>
          </w:p>
          <w:p w14:paraId="018E04C2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49740D" w:rsidRPr="00AB7D3D" w14:paraId="21800BFA" w14:textId="77777777" w:rsidTr="00AF4E29">
        <w:trPr>
          <w:trHeight w:val="452"/>
          <w:jc w:val="center"/>
        </w:trPr>
        <w:tc>
          <w:tcPr>
            <w:tcW w:w="2033" w:type="dxa"/>
            <w:vMerge/>
          </w:tcPr>
          <w:p w14:paraId="386D6A32" w14:textId="77777777" w:rsidR="0049740D" w:rsidRPr="00FA79E8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3444" w:type="dxa"/>
            <w:gridSpan w:val="6"/>
            <w:shd w:val="clear" w:color="auto" w:fill="EDEDED" w:themeFill="accent3" w:themeFillTint="33"/>
            <w:vAlign w:val="center"/>
          </w:tcPr>
          <w:p w14:paraId="588FD8E1" w14:textId="77777777" w:rsidR="0049740D" w:rsidRPr="00FA79E8" w:rsidRDefault="0049740D" w:rsidP="00E5313A">
            <w:pPr>
              <w:jc w:val="center"/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FA79E8">
              <w:rPr>
                <w:rFonts w:ascii="Maiandra GD" w:hAnsi="Maiandra GD"/>
                <w:sz w:val="20"/>
                <w:szCs w:val="20"/>
                <w:u w:val="single"/>
              </w:rPr>
              <w:t>Swimming</w:t>
            </w:r>
            <w:r>
              <w:rPr>
                <w:rFonts w:ascii="Maiandra GD" w:hAnsi="Maiandra GD"/>
                <w:sz w:val="20"/>
                <w:szCs w:val="20"/>
                <w:u w:val="single"/>
              </w:rPr>
              <w:t xml:space="preserve"> </w:t>
            </w:r>
            <w:r w:rsidRPr="00FA79E8">
              <w:rPr>
                <w:rFonts w:ascii="Maiandra GD" w:hAnsi="Maiandra GD"/>
                <w:b/>
                <w:bCs/>
                <w:sz w:val="20"/>
                <w:szCs w:val="20"/>
              </w:rPr>
              <w:t>5 lessons per class</w:t>
            </w:r>
          </w:p>
        </w:tc>
      </w:tr>
      <w:tr w:rsidR="0049740D" w:rsidRPr="00AB7D3D" w14:paraId="1B7C4992" w14:textId="77777777" w:rsidTr="00AF4E29">
        <w:trPr>
          <w:trHeight w:val="1589"/>
          <w:jc w:val="center"/>
        </w:trPr>
        <w:tc>
          <w:tcPr>
            <w:tcW w:w="2033" w:type="dxa"/>
            <w:shd w:val="clear" w:color="auto" w:fill="FBE4D5" w:themeFill="accent2" w:themeFillTint="33"/>
          </w:tcPr>
          <w:p w14:paraId="4858404D" w14:textId="77777777" w:rsidR="0049740D" w:rsidRPr="00F51AF5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51AF5">
              <w:rPr>
                <w:rFonts w:ascii="Maiandra GD" w:hAnsi="Maiandra GD"/>
                <w:b/>
                <w:sz w:val="20"/>
                <w:szCs w:val="20"/>
              </w:rPr>
              <w:t>Year 6</w:t>
            </w:r>
          </w:p>
          <w:p w14:paraId="7CA79293" w14:textId="77777777" w:rsidR="0049740D" w:rsidRPr="00F51AF5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3AF11FB" w14:textId="77777777" w:rsidR="0049740D" w:rsidRPr="00F51AF5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51AF5">
              <w:rPr>
                <w:rFonts w:ascii="Maiandra GD" w:hAnsi="Maiandra GD"/>
                <w:b/>
                <w:sz w:val="20"/>
                <w:szCs w:val="20"/>
              </w:rPr>
              <w:t>1 hour</w:t>
            </w:r>
          </w:p>
          <w:p w14:paraId="2E519856" w14:textId="77777777" w:rsidR="0049740D" w:rsidRPr="00F51AF5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51AF5">
              <w:rPr>
                <w:rFonts w:ascii="Maiandra GD" w:hAnsi="Maiandra GD"/>
                <w:b/>
                <w:sz w:val="20"/>
                <w:szCs w:val="20"/>
              </w:rPr>
              <w:t>CM</w:t>
            </w:r>
          </w:p>
        </w:tc>
        <w:tc>
          <w:tcPr>
            <w:tcW w:w="2240" w:type="dxa"/>
            <w:shd w:val="clear" w:color="auto" w:fill="FBE4D5" w:themeFill="accent2" w:themeFillTint="33"/>
          </w:tcPr>
          <w:p w14:paraId="0B4DE008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  <w:u w:val="single"/>
              </w:rPr>
              <w:t>Invasion Activities</w:t>
            </w:r>
          </w:p>
          <w:p w14:paraId="45983CA4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E1320B">
              <w:rPr>
                <w:rFonts w:ascii="Maiandra GD" w:hAnsi="Maiandra GD"/>
                <w:sz w:val="20"/>
                <w:szCs w:val="20"/>
              </w:rPr>
              <w:t>Dodging and body movement- links to Tag Rugby</w:t>
            </w:r>
          </w:p>
        </w:tc>
        <w:tc>
          <w:tcPr>
            <w:tcW w:w="2241" w:type="dxa"/>
            <w:shd w:val="clear" w:color="auto" w:fill="FBE4D5" w:themeFill="accent2" w:themeFillTint="33"/>
          </w:tcPr>
          <w:p w14:paraId="7C5B4015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  <w:u w:val="single"/>
              </w:rPr>
              <w:t>Invasion Activities</w:t>
            </w:r>
          </w:p>
          <w:p w14:paraId="53B66408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</w:rPr>
              <w:t>Sending and receiving – links to netball, handball &amp; basketball</w:t>
            </w:r>
          </w:p>
        </w:tc>
        <w:tc>
          <w:tcPr>
            <w:tcW w:w="2241" w:type="dxa"/>
            <w:shd w:val="clear" w:color="auto" w:fill="FBE4D5" w:themeFill="accent2" w:themeFillTint="33"/>
          </w:tcPr>
          <w:p w14:paraId="1728713B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  <w:u w:val="single"/>
              </w:rPr>
              <w:t>Invasion Activities</w:t>
            </w:r>
          </w:p>
          <w:p w14:paraId="058CB49C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</w:rPr>
              <w:t>Sending and receiving &amp; Striking – links to Hockey</w:t>
            </w:r>
          </w:p>
        </w:tc>
        <w:tc>
          <w:tcPr>
            <w:tcW w:w="2240" w:type="dxa"/>
            <w:shd w:val="clear" w:color="auto" w:fill="FBE4D5" w:themeFill="accent2" w:themeFillTint="33"/>
          </w:tcPr>
          <w:p w14:paraId="01F985CA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  <w:u w:val="single"/>
              </w:rPr>
              <w:t>Invasion Activities</w:t>
            </w:r>
          </w:p>
          <w:p w14:paraId="5C8E43F0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E1320B">
              <w:rPr>
                <w:rFonts w:ascii="Maiandra GD" w:hAnsi="Maiandra GD"/>
                <w:sz w:val="20"/>
                <w:szCs w:val="20"/>
              </w:rPr>
              <w:t>Striking – links to football</w:t>
            </w:r>
          </w:p>
          <w:p w14:paraId="58D138D0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  <w:u w:val="single"/>
              </w:rPr>
              <w:t>Net &amp; Wall Activities</w:t>
            </w:r>
          </w:p>
          <w:p w14:paraId="6D7D603F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</w:rPr>
              <w:t>Links to tennis</w:t>
            </w:r>
          </w:p>
        </w:tc>
        <w:tc>
          <w:tcPr>
            <w:tcW w:w="2241" w:type="dxa"/>
            <w:shd w:val="clear" w:color="auto" w:fill="FBE4D5" w:themeFill="accent2" w:themeFillTint="33"/>
          </w:tcPr>
          <w:p w14:paraId="7DE2452C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  <w:u w:val="single"/>
              </w:rPr>
              <w:t>Athletic Activities</w:t>
            </w:r>
          </w:p>
          <w:p w14:paraId="6C84A596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E1320B">
              <w:rPr>
                <w:rFonts w:ascii="Maiandra GD" w:hAnsi="Maiandra GD"/>
                <w:sz w:val="20"/>
                <w:szCs w:val="20"/>
              </w:rPr>
              <w:t>Running, jumping and throwing in isolation and combination</w:t>
            </w:r>
          </w:p>
        </w:tc>
        <w:tc>
          <w:tcPr>
            <w:tcW w:w="2241" w:type="dxa"/>
            <w:shd w:val="clear" w:color="auto" w:fill="FBE4D5" w:themeFill="accent2" w:themeFillTint="33"/>
          </w:tcPr>
          <w:p w14:paraId="37D16E65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  <w:u w:val="single"/>
              </w:rPr>
              <w:t>Strike &amp; Field Activities</w:t>
            </w:r>
          </w:p>
          <w:p w14:paraId="7884D8C1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</w:rPr>
              <w:t>Links to cricket &amp; Stoolball</w:t>
            </w:r>
          </w:p>
        </w:tc>
      </w:tr>
      <w:tr w:rsidR="0049740D" w:rsidRPr="00AB7D3D" w14:paraId="6C470CE7" w14:textId="77777777" w:rsidTr="00AF4E29">
        <w:trPr>
          <w:trHeight w:val="905"/>
          <w:jc w:val="center"/>
        </w:trPr>
        <w:tc>
          <w:tcPr>
            <w:tcW w:w="2033" w:type="dxa"/>
            <w:shd w:val="clear" w:color="auto" w:fill="FBE4D5" w:themeFill="accent2" w:themeFillTint="33"/>
          </w:tcPr>
          <w:p w14:paraId="0A1F176C" w14:textId="77777777" w:rsidR="0049740D" w:rsidRPr="00F51AF5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5D2323E" w14:textId="77777777" w:rsidR="0049740D" w:rsidRPr="00F51AF5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51AF5">
              <w:rPr>
                <w:rFonts w:ascii="Maiandra GD" w:hAnsi="Maiandra GD"/>
                <w:b/>
                <w:sz w:val="20"/>
                <w:szCs w:val="20"/>
              </w:rPr>
              <w:t>Class</w:t>
            </w:r>
          </w:p>
          <w:p w14:paraId="4BDE7493" w14:textId="77777777" w:rsidR="0049740D" w:rsidRPr="00F51AF5" w:rsidRDefault="0049740D" w:rsidP="00E5313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F51AF5">
              <w:rPr>
                <w:rFonts w:ascii="Maiandra GD" w:hAnsi="Maiandra GD"/>
                <w:b/>
                <w:sz w:val="20"/>
                <w:szCs w:val="20"/>
              </w:rPr>
              <w:t>1 ho</w:t>
            </w:r>
            <w:r>
              <w:rPr>
                <w:rFonts w:ascii="Maiandra GD" w:hAnsi="Maiandra GD"/>
                <w:b/>
                <w:sz w:val="20"/>
                <w:szCs w:val="20"/>
              </w:rPr>
              <w:t>u</w:t>
            </w:r>
            <w:r w:rsidRPr="00F51AF5">
              <w:rPr>
                <w:rFonts w:ascii="Maiandra GD" w:hAnsi="Maiandra GD"/>
                <w:b/>
                <w:sz w:val="20"/>
                <w:szCs w:val="20"/>
              </w:rPr>
              <w:t>r</w:t>
            </w:r>
          </w:p>
        </w:tc>
        <w:tc>
          <w:tcPr>
            <w:tcW w:w="2240" w:type="dxa"/>
            <w:shd w:val="clear" w:color="auto" w:fill="FBE4D5" w:themeFill="accent2" w:themeFillTint="33"/>
          </w:tcPr>
          <w:p w14:paraId="302B1581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  <w:u w:val="single"/>
              </w:rPr>
              <w:t>OAA- Orienteering</w:t>
            </w:r>
          </w:p>
          <w:p w14:paraId="7FE4B121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E1320B">
              <w:rPr>
                <w:rFonts w:ascii="Maiandra GD" w:hAnsi="Maiandra GD"/>
                <w:sz w:val="20"/>
                <w:szCs w:val="20"/>
              </w:rPr>
              <w:t>Orientate individually &amp; within a team. Giving and receiving direction.</w:t>
            </w:r>
          </w:p>
          <w:p w14:paraId="68E6C1F6" w14:textId="77777777" w:rsidR="0049740D" w:rsidRPr="00E1320B" w:rsidRDefault="0049740D" w:rsidP="001F6E69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FBE4D5" w:themeFill="accent2" w:themeFillTint="33"/>
          </w:tcPr>
          <w:p w14:paraId="77ABD720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  <w:u w:val="single"/>
              </w:rPr>
              <w:t xml:space="preserve">Creative </w:t>
            </w:r>
          </w:p>
          <w:p w14:paraId="1668E1E3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  <w:u w:val="single"/>
              </w:rPr>
              <w:t>(Christmas)</w:t>
            </w:r>
          </w:p>
          <w:p w14:paraId="50AE6D4C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E1320B">
              <w:rPr>
                <w:rFonts w:ascii="Maiandra GD" w:hAnsi="Maiandra GD"/>
                <w:sz w:val="20"/>
                <w:szCs w:val="20"/>
              </w:rPr>
              <w:t>Balance and coordination- links to gymnastics</w:t>
            </w:r>
            <w:r w:rsidRPr="00E1320B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 </w:t>
            </w:r>
          </w:p>
          <w:p w14:paraId="4EA3E06A" w14:textId="0D183645" w:rsidR="0049740D" w:rsidRPr="00E1320B" w:rsidRDefault="0049740D" w:rsidP="00E5313A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FBE4D5" w:themeFill="accent2" w:themeFillTint="33"/>
          </w:tcPr>
          <w:p w14:paraId="7FE51A3F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  <w:u w:val="single"/>
              </w:rPr>
              <w:t>Creative continued</w:t>
            </w:r>
          </w:p>
          <w:p w14:paraId="3A58EEF7" w14:textId="77777777" w:rsidR="0049740D" w:rsidRPr="00E1320B" w:rsidRDefault="0049740D" w:rsidP="001F6E69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40" w:type="dxa"/>
            <w:shd w:val="clear" w:color="auto" w:fill="FBE4D5" w:themeFill="accent2" w:themeFillTint="33"/>
          </w:tcPr>
          <w:p w14:paraId="00D44B68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  <w:u w:val="single"/>
              </w:rPr>
              <w:t>Dance</w:t>
            </w:r>
          </w:p>
          <w:p w14:paraId="6B5D87CE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E1320B">
              <w:rPr>
                <w:rFonts w:ascii="Maiandra GD" w:hAnsi="Maiandra GD"/>
                <w:sz w:val="20"/>
                <w:szCs w:val="20"/>
              </w:rPr>
              <w:t>Coordination and movement- with the stimulus of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Pr="00CC7CA6">
              <w:rPr>
                <w:rFonts w:ascii="Maiandra GD" w:hAnsi="Maiandra GD"/>
                <w:i/>
                <w:iCs/>
                <w:sz w:val="20"/>
                <w:szCs w:val="20"/>
              </w:rPr>
              <w:t>the Maya</w:t>
            </w:r>
            <w:r>
              <w:rPr>
                <w:rFonts w:ascii="Maiandra GD" w:hAnsi="Maiandra GD"/>
                <w:i/>
                <w:iCs/>
                <w:sz w:val="20"/>
                <w:szCs w:val="20"/>
              </w:rPr>
              <w:t xml:space="preserve"> civilisation</w:t>
            </w:r>
          </w:p>
          <w:p w14:paraId="55CB3FD5" w14:textId="74E6AA7D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FBE4D5" w:themeFill="accent2" w:themeFillTint="33"/>
          </w:tcPr>
          <w:p w14:paraId="715CA166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  <w:u w:val="single"/>
              </w:rPr>
              <w:t>OAA- team building</w:t>
            </w:r>
          </w:p>
          <w:p w14:paraId="09A8A9CA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  <w:r w:rsidRPr="00E1320B">
              <w:rPr>
                <w:rFonts w:ascii="Maiandra GD" w:hAnsi="Maiandra GD"/>
                <w:sz w:val="20"/>
                <w:szCs w:val="20"/>
              </w:rPr>
              <w:t>Identifying and developing effective teamwork skills.</w:t>
            </w:r>
          </w:p>
          <w:p w14:paraId="268654DE" w14:textId="50276ACE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FBE4D5" w:themeFill="accent2" w:themeFillTint="33"/>
          </w:tcPr>
          <w:p w14:paraId="0A72A21E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  <w:u w:val="single"/>
              </w:rPr>
              <w:t>Strike &amp; Field Activities</w:t>
            </w:r>
          </w:p>
          <w:p w14:paraId="6AC207BA" w14:textId="77777777" w:rsidR="0049740D" w:rsidRPr="00E1320B" w:rsidRDefault="0049740D" w:rsidP="00E5313A">
            <w:pPr>
              <w:rPr>
                <w:rFonts w:ascii="Maiandra GD" w:hAnsi="Maiandra GD"/>
                <w:sz w:val="20"/>
                <w:szCs w:val="20"/>
                <w:u w:val="single"/>
              </w:rPr>
            </w:pPr>
            <w:r w:rsidRPr="00E1320B">
              <w:rPr>
                <w:rFonts w:ascii="Maiandra GD" w:hAnsi="Maiandra GD"/>
                <w:sz w:val="20"/>
                <w:szCs w:val="20"/>
              </w:rPr>
              <w:t>Links to Rounders</w:t>
            </w:r>
          </w:p>
          <w:p w14:paraId="51E57F07" w14:textId="77777777" w:rsidR="0049740D" w:rsidRPr="00E1320B" w:rsidRDefault="0049740D" w:rsidP="001F6E69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1313295" w14:textId="5D07E999" w:rsidR="0049740D" w:rsidRDefault="0049740D"/>
    <w:p w14:paraId="139987C6" w14:textId="6DBD79B8" w:rsidR="00C23D0A" w:rsidRDefault="00C23D0A">
      <w:r>
        <w:t>Updated: February 2026</w:t>
      </w:r>
    </w:p>
    <w:sectPr w:rsidR="00C23D0A" w:rsidSect="004974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40D"/>
    <w:rsid w:val="001F6E69"/>
    <w:rsid w:val="0049740D"/>
    <w:rsid w:val="005121B1"/>
    <w:rsid w:val="00AF4E29"/>
    <w:rsid w:val="00C2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2A594"/>
  <w15:chartTrackingRefBased/>
  <w15:docId w15:val="{F0849FD6-7487-4316-83AD-7335A10FF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4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7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649</Words>
  <Characters>3701</Characters>
  <Application>Microsoft Office Word</Application>
  <DocSecurity>0</DocSecurity>
  <Lines>30</Lines>
  <Paragraphs>8</Paragraphs>
  <ScaleCrop>false</ScaleCrop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Scott</dc:creator>
  <cp:keywords/>
  <dc:description/>
  <cp:lastModifiedBy>Lauren Scott</cp:lastModifiedBy>
  <cp:revision>4</cp:revision>
  <cp:lastPrinted>2026-02-13T12:58:00Z</cp:lastPrinted>
  <dcterms:created xsi:type="dcterms:W3CDTF">2026-02-13T12:55:00Z</dcterms:created>
  <dcterms:modified xsi:type="dcterms:W3CDTF">2026-02-13T12:59:00Z</dcterms:modified>
</cp:coreProperties>
</file>